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43C1E64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3E2AE6">
        <w:rPr>
          <w:b/>
          <w:caps/>
        </w:rPr>
        <w:t>3</w:t>
      </w:r>
      <w:r>
        <w:rPr>
          <w:b/>
          <w:caps/>
        </w:rPr>
        <w:t xml:space="preserve"> dokumentace </w:t>
      </w:r>
      <w:r w:rsidR="003E2AE6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4D0A4E3" w:rsidR="006D434E" w:rsidRDefault="0038263E" w:rsidP="00280A47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874E0" w:rsidRPr="00B874E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Fluorescenční spektrometr s dvojitým excitačním a emisním monochromátorem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AA022E" w14:paraId="031223F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10BC" w14:textId="4B456899" w:rsidR="00AA022E" w:rsidRPr="009A0C41" w:rsidRDefault="009A0C4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0ECEA" w14:textId="20D78F0E" w:rsidR="00AA022E" w:rsidRPr="006F5BD3" w:rsidRDefault="00604741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Modulární fluorescenční spektrometr pro měření excitačních i</w:t>
            </w:r>
            <w:r w:rsidR="005E641B" w:rsidRPr="006F5BD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6F5BD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emisních spekter ve stacionárním stavu výhradně s reflexní optikou</w:t>
            </w:r>
            <w:r w:rsidR="00FF7BBC" w:rsidRPr="006F5BD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DA726" w14:textId="7B3AC811" w:rsidR="00AA022E" w:rsidRPr="0046737F" w:rsidRDefault="00D81D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62F41D5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7F199E49" w:rsidR="006D434E" w:rsidRPr="006F5BD3" w:rsidRDefault="005E641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602D6" w:rsidRPr="006F5BD3">
              <w:rPr>
                <w:rFonts w:asciiTheme="minorHAnsi" w:hAnsiTheme="minorHAnsi" w:cstheme="minorHAnsi"/>
                <w:sz w:val="22"/>
                <w:szCs w:val="22"/>
              </w:rPr>
              <w:t>xcitační a emisní monochromátor v L-uspořádání</w:t>
            </w:r>
            <w:r w:rsidR="00FF7BBC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5DAE2667" w:rsidR="006D434E" w:rsidRPr="005E641B" w:rsidRDefault="0038263E" w:rsidP="005E64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53B0C39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22EE5A47" w:rsidR="006D434E" w:rsidRPr="006F5BD3" w:rsidRDefault="005E641B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77197E" w:rsidRPr="006F5BD3">
              <w:rPr>
                <w:rFonts w:asciiTheme="minorHAnsi" w:hAnsiTheme="minorHAnsi" w:cstheme="minorHAnsi"/>
                <w:sz w:val="22"/>
                <w:szCs w:val="22"/>
              </w:rPr>
              <w:t>onitorování intenzity excitačního paprsku pro korekci excitačních spekter</w:t>
            </w:r>
            <w:r w:rsidR="00FF7BBC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32973912" w:rsidR="006D434E" w:rsidRPr="0046737F" w:rsidRDefault="0038263E" w:rsidP="00477B5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198C14A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0E890CAD" w:rsidR="006D434E" w:rsidRPr="006F5BD3" w:rsidRDefault="005E641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54E81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ožnost připojení </w:t>
            </w:r>
            <w:r w:rsidR="00095092" w:rsidRPr="006F5BD3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454E81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dvou excitačních zdrojů a </w:t>
            </w:r>
            <w:r w:rsidR="00095092" w:rsidRPr="006F5BD3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454E81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tří detektorů najednou</w:t>
            </w:r>
            <w:r w:rsidR="0007146A" w:rsidRPr="006F5BD3">
              <w:rPr>
                <w:rFonts w:asciiTheme="minorHAnsi" w:hAnsiTheme="minorHAnsi" w:cstheme="minorHAnsi"/>
                <w:sz w:val="22"/>
                <w:szCs w:val="22"/>
              </w:rPr>
              <w:t>, které lze automaticky vybrat pomoci softwaru bez nutnosti hardwarového přepínání</w:t>
            </w:r>
            <w:r w:rsidR="00FF7BBC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01BADC30" w:rsidR="006D434E" w:rsidRPr="0046737F" w:rsidRDefault="0038263E" w:rsidP="003131D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E641B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07146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3E9A83A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578CAB42" w:rsidR="006D434E" w:rsidRPr="006F5BD3" w:rsidRDefault="005E641B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F5B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</w:t>
            </w:r>
            <w:r w:rsidR="00CA7042" w:rsidRPr="006F5B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ožnost rozšíření o další dvojitý emisní monochromátor s porty pro připojení dalších  </w:t>
            </w:r>
            <w:r w:rsidR="0032460C" w:rsidRPr="006F5B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CA7042" w:rsidRPr="006F5B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tří detektorů, které lze automaticky vybrat pomoci softwaru bez nutnosti hardwarového přepínání</w:t>
            </w:r>
            <w:r w:rsidR="00FF7BBC" w:rsidRPr="006F5BD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038000CC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75AD8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4B03048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BCB21" w14:textId="77777777" w:rsidR="00BE322C" w:rsidRPr="006F5BD3" w:rsidRDefault="0051042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Poměr signálu k šumu určený jako </w:t>
            </w:r>
            <w:r w:rsidR="00BE322C" w:rsidRPr="006F5BD3">
              <w:rPr>
                <w:rFonts w:asciiTheme="minorHAnsi" w:hAnsiTheme="minorHAnsi" w:cstheme="minorHAnsi"/>
                <w:bCs/>
                <w:position w:val="-38"/>
                <w:szCs w:val="22"/>
              </w:rPr>
              <w:object w:dxaOrig="1579" w:dyaOrig="800" w14:anchorId="3F1E8D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40.2pt" o:ole="">
                  <v:imagedata r:id="rId8" o:title=""/>
                </v:shape>
                <o:OLEObject Type="Embed" ProgID="Equation.3" ShapeID="_x0000_i1025" DrawAspect="Content" ObjectID="_1787158403" r:id="rId9"/>
              </w:objec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 pro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Ramanův</w:t>
            </w:r>
            <w:proofErr w:type="spellEnd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pás vody musí být ≥35 000:1. </w:t>
            </w:r>
          </w:p>
          <w:p w14:paraId="49AC2157" w14:textId="77777777" w:rsidR="00D50866" w:rsidRPr="006F5BD3" w:rsidRDefault="00D50866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9D023" w14:textId="5D2AAFEE" w:rsidR="00BE322C" w:rsidRPr="006F5BD3" w:rsidRDefault="0051042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Měřeno za standardních podmínek</w:t>
            </w:r>
            <w:r w:rsidR="00BE322C" w:rsidRPr="006F5B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C0CBDA3" w14:textId="18CFCD8F" w:rsidR="00ED12EF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excitační vlnová délka: 350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ED12EF" w:rsidRPr="006F5BD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270DC2B" w14:textId="77777777" w:rsidR="00ED12EF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štěrbina: 5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1402C53A" w14:textId="77777777" w:rsidR="00ED12EF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integrační čas: 1 s, </w:t>
            </w:r>
          </w:p>
          <w:p w14:paraId="39467051" w14:textId="1DCB7123" w:rsidR="00ED12EF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detektor dle bod</w:t>
            </w:r>
            <w:r w:rsidR="0068050A" w:rsidRPr="006F5BD3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050A" w:rsidRPr="006F5BD3">
              <w:rPr>
                <w:rFonts w:asciiTheme="minorHAnsi" w:hAnsiTheme="minorHAnsi" w:cstheme="minorHAnsi"/>
                <w:sz w:val="22"/>
                <w:szCs w:val="22"/>
              </w:rPr>
              <w:t>19-23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D12EF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této </w:t>
            </w:r>
            <w:r w:rsidR="00CB51D0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technické </w:t>
            </w:r>
            <w:r w:rsidR="00ED12EF" w:rsidRPr="006F5BD3">
              <w:rPr>
                <w:rFonts w:asciiTheme="minorHAnsi" w:hAnsiTheme="minorHAnsi" w:cstheme="minorHAnsi"/>
                <w:sz w:val="22"/>
                <w:szCs w:val="22"/>
              </w:rPr>
              <w:t>specifikace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2E21E4A2" w14:textId="77777777" w:rsidR="00ED12EF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pouze jedno skenování (bez opakování), </w:t>
            </w:r>
          </w:p>
          <w:p w14:paraId="500CCD3F" w14:textId="77777777" w:rsidR="00ED12EF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bez optických filtrů, </w:t>
            </w:r>
          </w:p>
          <w:p w14:paraId="59FE28DF" w14:textId="654CD824" w:rsidR="006D434E" w:rsidRPr="006F5BD3" w:rsidRDefault="00510421" w:rsidP="00ED12E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bez následné úpravy dat.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0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2F83AE5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6EC14629" w:rsidR="006D434E" w:rsidRPr="006F5BD3" w:rsidRDefault="003A443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Spektrometr musí být od excitační lampy až k detektorům plně vybaven reflexní optikou, která zajišťuje požadovanou fluorescenční citlivost dle požadavku </w:t>
            </w:r>
            <w:r w:rsidR="00CB51D0" w:rsidRPr="006F5BD3">
              <w:rPr>
                <w:rFonts w:asciiTheme="minorHAnsi" w:hAnsiTheme="minorHAnsi" w:cstheme="minorHAnsi"/>
                <w:sz w:val="22"/>
                <w:szCs w:val="22"/>
              </w:rPr>
              <w:t>č. 6 této technické specifikace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, bez nutnosti použití dodatečných optických prvků, jako jsou například čočky.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4A4231F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77920B46" w:rsidR="006D434E" w:rsidRPr="006F5BD3" w:rsidRDefault="00E6655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Použití optických čoček není přípustné ani pro jakékoli budoucí rozšíření</w:t>
            </w:r>
            <w:r w:rsidR="00FF7BBC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D8124E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23161AA9" w14:textId="344B883C" w:rsidR="006F5BD3" w:rsidRDefault="006F5BD3"/>
    <w:p w14:paraId="11D1AFA2" w14:textId="50B629FB" w:rsidR="00290896" w:rsidRDefault="0029089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9551519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7E6158A1" w:rsidR="006D434E" w:rsidRPr="00D80194" w:rsidRDefault="005515F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15FF">
              <w:rPr>
                <w:rFonts w:asciiTheme="minorHAnsi" w:hAnsiTheme="minorHAnsi" w:cstheme="minorHAnsi"/>
                <w:sz w:val="22"/>
                <w:szCs w:val="22"/>
              </w:rPr>
              <w:t xml:space="preserve">Dvojité aditivní excitační i emisní monochromátory typu </w:t>
            </w:r>
            <w:proofErr w:type="spellStart"/>
            <w:r w:rsidRPr="005515FF">
              <w:rPr>
                <w:rFonts w:asciiTheme="minorHAnsi" w:hAnsiTheme="minorHAnsi" w:cstheme="minorHAnsi"/>
                <w:sz w:val="22"/>
                <w:szCs w:val="22"/>
              </w:rPr>
              <w:t>Czerny</w:t>
            </w:r>
            <w:proofErr w:type="spellEnd"/>
            <w:r w:rsidRPr="005515FF">
              <w:rPr>
                <w:rFonts w:asciiTheme="minorHAnsi" w:hAnsiTheme="minorHAnsi" w:cstheme="minorHAnsi"/>
                <w:sz w:val="22"/>
                <w:szCs w:val="22"/>
              </w:rPr>
              <w:t>-Turner s ohniskovou vzdáleností ≥700 mm (ohnisková vzdálenost ≥350 mm pro každý stupeň dvojitého monochromátoru)</w:t>
            </w:r>
            <w:r w:rsidR="00FF7B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4AEC6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F124B5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25133965" w:rsidR="006D434E" w:rsidRPr="00D80194" w:rsidRDefault="00444595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4459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Monochromátory musí obsahovat držáky (</w:t>
            </w:r>
            <w:proofErr w:type="spellStart"/>
            <w:r w:rsidRPr="0044459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turret</w:t>
            </w:r>
            <w:proofErr w:type="spellEnd"/>
            <w:r w:rsidRPr="0044459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) pro minimálně tři mřížky, vstupní a výstupní štěrbiny a také štěrbiny mezi jednotlivými stupni dvojitých monochromátorů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D938434" w:rsidR="006D434E" w:rsidRPr="009A0C41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96E1C" w14:textId="690A2FA5" w:rsidR="00DA2A67" w:rsidRPr="006F5BD3" w:rsidRDefault="00DA2A6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Excitační i emisní monochromátor musí být osazen </w:t>
            </w:r>
            <w:r w:rsidR="00FC5082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dvěma sadami difrakčních mřížek s následujícími parametry:</w:t>
            </w:r>
          </w:p>
          <w:p w14:paraId="2D6F035C" w14:textId="7FA00C94" w:rsidR="006D434E" w:rsidRPr="006F5BD3" w:rsidRDefault="000A028F" w:rsidP="00DA2A67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Mřížky excitačního monochromátoru: 1200 vrypů/mm</w:t>
            </w:r>
            <w:r w:rsidR="00312483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, blazeované na 300 </w:t>
            </w:r>
            <w:proofErr w:type="spellStart"/>
            <w:r w:rsidR="00312483" w:rsidRPr="006F5BD3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  <w:p w14:paraId="06AB8506" w14:textId="3A0F89F8" w:rsidR="00DA2A67" w:rsidRPr="006F5BD3" w:rsidRDefault="00DA2A67" w:rsidP="00DA2A67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Mřížky emisního monochromátoru: 1200 vrypů/mm, blazeované na 400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  <w:p w14:paraId="59FE28F5" w14:textId="38E091F9" w:rsidR="0094399F" w:rsidRPr="006F5BD3" w:rsidRDefault="0094399F" w:rsidP="00DA2A67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B17D57" w:rsidRPr="006F5BD3">
              <w:rPr>
                <w:rFonts w:asciiTheme="minorHAnsi" w:hAnsiTheme="minorHAnsi" w:cstheme="minorHAnsi"/>
                <w:sz w:val="22"/>
                <w:szCs w:val="22"/>
              </w:rPr>
              <w:t>ruhá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sada mřížek pro excitační a emisní monochromátor optimalizovan</w:t>
            </w:r>
            <w:r w:rsidR="00B17D57" w:rsidRPr="006F5BD3">
              <w:rPr>
                <w:rFonts w:asciiTheme="minorHAnsi" w:hAnsiTheme="minorHAnsi" w:cstheme="minorHAnsi"/>
                <w:sz w:val="22"/>
                <w:szCs w:val="22"/>
              </w:rPr>
              <w:t>ých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pro </w:t>
            </w:r>
            <w:r w:rsidR="00B17D57" w:rsidRPr="006F5BD3">
              <w:rPr>
                <w:rFonts w:asciiTheme="minorHAnsi" w:hAnsiTheme="minorHAnsi" w:cstheme="minorHAnsi"/>
                <w:sz w:val="22"/>
                <w:szCs w:val="22"/>
              </w:rPr>
              <w:t>blízkou infračervenou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oblast s počtem vrypů na mm menším než </w:t>
            </w:r>
            <w:r w:rsidR="004236CC" w:rsidRPr="006F5BD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3F0D86" w:rsidRPr="006F5BD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2DF86D3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01E7B16C" w:rsidR="006D434E" w:rsidRPr="009A0C41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55173488" w:rsidR="006D434E" w:rsidRPr="006F5BD3" w:rsidRDefault="00D821C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Faktor potlačení rozptýleného záření pomocí dvojitých monochromátorů alespoň 10</w:t>
            </w:r>
            <w:r w:rsidRPr="006F5BD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-10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04741" w14:paraId="01E0E84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1886F" w14:textId="176152F7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BD4CE" w14:textId="5648B219" w:rsidR="00604741" w:rsidRPr="006F5BD3" w:rsidRDefault="006E04B2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Kontinuální zdroj záření pro stacionární měření: max. 75 W vysokotlaká xenonová výbojka, se kterou systém dosáhne požadované citlivosti dle č. 6 a 7 této technické specifikace</w:t>
            </w:r>
            <w:r w:rsidR="00CE14AF" w:rsidRPr="006F5BD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="00FF7BBC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E781D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Emisní rozsah min. od 210 </w:t>
            </w:r>
            <w:proofErr w:type="spellStart"/>
            <w:r w:rsidR="003E781D" w:rsidRPr="006F5BD3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3E781D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FAB72" w14:textId="1F506112" w:rsidR="00604741" w:rsidRPr="0046737F" w:rsidRDefault="006E04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6A2DC40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65E1F" w14:textId="37773FEF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E781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5BC68" w14:textId="5265C93D" w:rsidR="00604741" w:rsidRPr="006F5BD3" w:rsidRDefault="00FB77F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Možnost rozšíření přístroje o excitaci v UV oblasti od 180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s dodatečnou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Xe</w:t>
            </w:r>
            <w:proofErr w:type="spellEnd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výbojku bez nutnosti odvětrávání ozonu.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9A00C" w14:textId="4EE0A3B5" w:rsidR="00604741" w:rsidRPr="0046737F" w:rsidRDefault="00FB7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4741" w14:paraId="22193DA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607F2" w14:textId="49E63EF1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E781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BD316" w14:textId="7E080010" w:rsidR="00604741" w:rsidRPr="006F5BD3" w:rsidRDefault="008D465D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Možnost rozšíření vybavení spektrometru pro měření časově rozlišené luminiscence s využitím pulsního zdroje a stejného emisního monochromátoru a  L-uspořádání jako pro stacionární fluorescenční měření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DDCB8" w14:textId="5075071E" w:rsidR="00604741" w:rsidRPr="0046737F" w:rsidRDefault="008D465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4741" w14:paraId="26446A5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E51EF" w14:textId="042D763A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E78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31485" w14:textId="61F31755" w:rsidR="00B512A2" w:rsidRPr="006F5BD3" w:rsidRDefault="00382C7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Možnost rozšíření přístroje </w:t>
            </w:r>
            <w:r w:rsidR="00616105" w:rsidRPr="006F5BD3">
              <w:rPr>
                <w:rFonts w:asciiTheme="minorHAnsi" w:hAnsiTheme="minorHAnsi" w:cstheme="minorHAnsi"/>
                <w:sz w:val="22"/>
                <w:szCs w:val="22"/>
              </w:rPr>
              <w:t>o e</w:t>
            </w:r>
            <w:r w:rsidR="00B512A2" w:rsidRPr="006F5BD3">
              <w:rPr>
                <w:rFonts w:asciiTheme="minorHAnsi" w:hAnsiTheme="minorHAnsi" w:cstheme="minorHAnsi"/>
                <w:sz w:val="22"/>
                <w:szCs w:val="22"/>
              </w:rPr>
              <w:t>lektronik</w:t>
            </w:r>
            <w:r w:rsidR="00616105" w:rsidRPr="006F5BD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B512A2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pro časově rozlišená měření luminiscence metodou časově korelovaného počítání fotonů (TCSPC) </w:t>
            </w:r>
            <w:r w:rsidR="00616105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s </w:t>
            </w:r>
            <w:r w:rsidR="00B512A2" w:rsidRPr="006F5BD3">
              <w:rPr>
                <w:rFonts w:asciiTheme="minorHAnsi" w:hAnsiTheme="minorHAnsi" w:cstheme="minorHAnsi"/>
                <w:sz w:val="22"/>
                <w:szCs w:val="22"/>
              </w:rPr>
              <w:t>následující</w:t>
            </w:r>
            <w:r w:rsidR="00616105" w:rsidRPr="006F5BD3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B512A2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parametry:</w:t>
            </w:r>
          </w:p>
          <w:p w14:paraId="0D9896D3" w14:textId="74F494FC" w:rsidR="00604741" w:rsidRPr="006F5BD3" w:rsidRDefault="00B512A2" w:rsidP="00B512A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musí umožňovat stanovení doby života luminiscence v</w:t>
            </w:r>
            <w:r w:rsidR="00D316D6" w:rsidRPr="006F5BD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rozsahu od ≤50 ps do ≥1</w:t>
            </w:r>
          </w:p>
          <w:p w14:paraId="37AB7017" w14:textId="21429AF7" w:rsidR="00B512A2" w:rsidRPr="006F5BD3" w:rsidRDefault="00337C95" w:rsidP="00B512A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časovací elektronika TCSPC: Mrtvý čas 10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ns</w:t>
            </w:r>
            <w:proofErr w:type="spellEnd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nebo méně </w:t>
            </w:r>
            <w:r w:rsidR="00485AF6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v režimu přímé detekce (nikoli reverzní mód) </w:t>
            </w: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pro práci s excitačními zdroji</w:t>
            </w:r>
            <w:r w:rsidR="00532771"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s opakovací frekvenci v</w:t>
            </w:r>
            <w:r w:rsidR="00D316D6" w:rsidRPr="006F5BD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32771" w:rsidRPr="006F5BD3">
              <w:rPr>
                <w:rFonts w:asciiTheme="minorHAnsi" w:hAnsiTheme="minorHAnsi" w:cstheme="minorHAnsi"/>
                <w:sz w:val="22"/>
                <w:szCs w:val="22"/>
              </w:rPr>
              <w:t>rozsahu 10 kHz až 100MHz</w:t>
            </w:r>
          </w:p>
          <w:p w14:paraId="667A0EBF" w14:textId="7A843763" w:rsidR="00AF3CCD" w:rsidRPr="006F5BD3" w:rsidRDefault="00AF3CCD" w:rsidP="00B512A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možnost použití excitačních pulsních zdrojů se softwarově programovatelnou opakovací frekvencí v rozsahu 10 kHz až 100 MHz</w:t>
            </w:r>
            <w:r w:rsidR="00BD2F74" w:rsidRPr="006F5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495D1" w14:textId="22911EBF" w:rsidR="00604741" w:rsidRPr="0046737F" w:rsidRDefault="0053277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41229E7B" w14:textId="2BFC22A0" w:rsidR="006F5BD3" w:rsidRDefault="006F5BD3"/>
    <w:p w14:paraId="3101C555" w14:textId="77B673C6" w:rsidR="006F5BD3" w:rsidRDefault="006F5BD3">
      <w:r>
        <w:br w:type="column"/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04741" w14:paraId="743EC5D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139F1" w14:textId="2D847469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E781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A952" w14:textId="4742808B" w:rsidR="00604741" w:rsidRPr="006F5BD3" w:rsidRDefault="00C436F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Systém s integrovaným přechodovým digitizérem schopným měřit doby života a spektra fluorescence a fosforescence (dále luminiscence) nejméně do 5 </w:t>
            </w:r>
            <w:proofErr w:type="spellStart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Pr="006F5BD3">
              <w:rPr>
                <w:rFonts w:asciiTheme="minorHAnsi" w:hAnsiTheme="minorHAnsi" w:cstheme="minorHAnsi"/>
                <w:sz w:val="22"/>
                <w:szCs w:val="22"/>
              </w:rPr>
              <w:t xml:space="preserve"> pomocí plánovaného budoucího rozšíření o polovodičový (SSD) NIR detektor a xenonové lampy s mikrosekundovými pulzy (výkon lampy minimálně 10 W), případně také s LED excitačními zdroji s proměnnou délkou pulsu a opakovací frekvencí pulzů řízenou softwarem. Měření musí být založeno na základě použití standardní integrované akviziční elektroniky přístroje a řízeno ovládacím softwarem přístroje. Použití osciloskopu není přípustné.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46F4D" w14:textId="669DB039" w:rsidR="00604741" w:rsidRPr="0046737F" w:rsidRDefault="0024769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30D2F" w14:paraId="13FBBF2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D3E3B" w14:textId="181BB890" w:rsidR="00230D2F" w:rsidRDefault="00BD2F7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91FBF" w14:textId="06CEBAD6" w:rsidR="00230D2F" w:rsidRPr="00E15FF3" w:rsidRDefault="00F34C7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Předmět plnění zahrnuje t</w:t>
            </w:r>
            <w:r w:rsidR="0024769A" w:rsidRPr="00E15FF3">
              <w:rPr>
                <w:rFonts w:asciiTheme="minorHAnsi" w:hAnsiTheme="minorHAnsi" w:cstheme="minorHAnsi"/>
                <w:sz w:val="22"/>
                <w:szCs w:val="22"/>
              </w:rPr>
              <w:t>ři fotonásobiče</w:t>
            </w:r>
            <w:r w:rsidR="002476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769A">
              <w:rPr>
                <w:rFonts w:asciiTheme="minorHAnsi" w:hAnsiTheme="minorHAnsi" w:cstheme="minorHAnsi"/>
                <w:szCs w:val="22"/>
              </w:rPr>
              <w:t>s možností instalace na výstupní porty druhého stupně dvojitého emisního monochromátoru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3B2B6" w14:textId="7D1ECE33" w:rsidR="00230D2F" w:rsidRPr="0046737F" w:rsidRDefault="00D96BB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F2897" w14:paraId="4B02E949" w14:textId="77777777" w:rsidTr="00D738E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A9A00" w14:textId="3CE17153" w:rsidR="00DF2897" w:rsidRPr="00F34C7E" w:rsidRDefault="00F34C7E" w:rsidP="00F34C7E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F34C7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F8458C" w:rsidRPr="00F34C7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fotonásobič</w:t>
            </w:r>
            <w:r w:rsidRPr="00F34C7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č. 1</w:t>
            </w:r>
            <w:r w:rsidR="00F8458C" w:rsidRPr="00F34C7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604741" w14:paraId="27A4C1B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9E13E" w14:textId="7A6A55FD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2CA48" w14:textId="147A3A71" w:rsidR="00604741" w:rsidRPr="00D80194" w:rsidRDefault="001D2FD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FD0">
              <w:rPr>
                <w:rFonts w:asciiTheme="minorHAnsi" w:hAnsiTheme="minorHAnsi" w:cstheme="minorHAnsi"/>
                <w:sz w:val="22"/>
                <w:szCs w:val="22"/>
              </w:rPr>
              <w:t xml:space="preserve">Vysoce citlivý fotonásobič se spektrálním rozsahem </w:t>
            </w:r>
            <w:r w:rsidR="00F34C7E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1D2FD0">
              <w:rPr>
                <w:rFonts w:asciiTheme="minorHAnsi" w:hAnsiTheme="minorHAnsi" w:cstheme="minorHAnsi"/>
                <w:sz w:val="22"/>
                <w:szCs w:val="22"/>
              </w:rPr>
              <w:t>od 185</w:t>
            </w:r>
            <w:r w:rsidR="00F34C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1D2FD0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1D2FD0">
              <w:rPr>
                <w:rFonts w:asciiTheme="minorHAnsi" w:hAnsiTheme="minorHAnsi" w:cstheme="minorHAnsi"/>
                <w:sz w:val="22"/>
                <w:szCs w:val="22"/>
              </w:rPr>
              <w:t xml:space="preserve"> do 980 </w:t>
            </w:r>
            <w:proofErr w:type="spellStart"/>
            <w:r w:rsidRPr="001D2FD0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7264B" w14:textId="24479F25" w:rsidR="00604741" w:rsidRPr="0046737F" w:rsidRDefault="00D96BB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5B54F95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88BB4" w14:textId="10E69330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46CC1" w14:textId="2E5BC313" w:rsidR="00604741" w:rsidRPr="00D80194" w:rsidRDefault="00B07A79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75007B" w:rsidRPr="0075007B">
              <w:rPr>
                <w:rFonts w:asciiTheme="minorHAnsi" w:hAnsiTheme="minorHAnsi" w:cstheme="minorHAnsi"/>
                <w:sz w:val="22"/>
                <w:szCs w:val="22"/>
              </w:rPr>
              <w:t>emný proud menší</w:t>
            </w:r>
            <w:r w:rsidR="007500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007B" w:rsidRPr="0075007B">
              <w:rPr>
                <w:rFonts w:asciiTheme="minorHAnsi" w:hAnsiTheme="minorHAnsi" w:cstheme="minorHAnsi"/>
                <w:sz w:val="22"/>
                <w:szCs w:val="22"/>
              </w:rPr>
              <w:t xml:space="preserve">než 50 </w:t>
            </w:r>
            <w:proofErr w:type="spellStart"/>
            <w:r w:rsidR="0075007B" w:rsidRPr="0075007B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="0075007B" w:rsidRPr="0075007B">
              <w:rPr>
                <w:rFonts w:asciiTheme="minorHAnsi" w:hAnsiTheme="minorHAnsi" w:cstheme="minorHAnsi"/>
                <w:sz w:val="22"/>
                <w:szCs w:val="22"/>
              </w:rPr>
              <w:t xml:space="preserve"> (25°C)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D0566" w14:textId="6AB12355" w:rsidR="00604741" w:rsidRPr="0046737F" w:rsidRDefault="00D96BB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1624299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DF998" w14:textId="11ACC35D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D002D" w14:textId="3E6B4081" w:rsidR="00604741" w:rsidRPr="00D80194" w:rsidRDefault="00C82B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>emný šum menš</w:t>
            </w:r>
            <w:r w:rsidR="003E1468">
              <w:rPr>
                <w:rFonts w:asciiTheme="minorHAnsi" w:hAnsiTheme="minorHAnsi" w:cstheme="minorHAnsi"/>
                <w:sz w:val="22"/>
                <w:szCs w:val="22"/>
              </w:rPr>
              <w:t>í než</w:t>
            </w:r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 xml:space="preserve"> 1000 </w:t>
            </w:r>
            <w:proofErr w:type="spellStart"/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>cps</w:t>
            </w:r>
            <w:proofErr w:type="spellEnd"/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 xml:space="preserve"> (25°C) a méně než 10 </w:t>
            </w:r>
            <w:proofErr w:type="spellStart"/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>cps</w:t>
            </w:r>
            <w:proofErr w:type="spellEnd"/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 xml:space="preserve">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E1468" w:rsidRPr="003E1468">
              <w:rPr>
                <w:rFonts w:asciiTheme="minorHAnsi" w:hAnsiTheme="minorHAnsi" w:cstheme="minorHAnsi"/>
                <w:sz w:val="22"/>
                <w:szCs w:val="22"/>
              </w:rPr>
              <w:t>termoelektricky chlazeném pouzdru spektrometru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CB4E2" w14:textId="28A56C5E" w:rsidR="00604741" w:rsidRPr="0046737F" w:rsidRDefault="00D96BB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0006329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BE6B0" w14:textId="53CB5467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DB232" w14:textId="23917F8D" w:rsidR="00604741" w:rsidRPr="00D80194" w:rsidRDefault="007D7D0A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D0A">
              <w:rPr>
                <w:rFonts w:asciiTheme="minorHAnsi" w:hAnsiTheme="minorHAnsi" w:cstheme="minorHAnsi"/>
                <w:sz w:val="22"/>
                <w:szCs w:val="22"/>
              </w:rPr>
              <w:t xml:space="preserve">Elektronika přístroje musí zajistit linearitu odezvy v rozsahu alespoň 10 000 000 </w:t>
            </w:r>
            <w:proofErr w:type="spellStart"/>
            <w:r w:rsidRPr="007D7D0A">
              <w:rPr>
                <w:rFonts w:asciiTheme="minorHAnsi" w:hAnsiTheme="minorHAnsi" w:cstheme="minorHAnsi"/>
                <w:sz w:val="22"/>
                <w:szCs w:val="22"/>
              </w:rPr>
              <w:t>cps</w:t>
            </w:r>
            <w:proofErr w:type="spellEnd"/>
            <w:r w:rsidRPr="007D7D0A">
              <w:rPr>
                <w:rFonts w:asciiTheme="minorHAnsi" w:hAnsiTheme="minorHAnsi" w:cstheme="minorHAnsi"/>
                <w:sz w:val="22"/>
                <w:szCs w:val="22"/>
              </w:rPr>
              <w:t xml:space="preserve"> a dynamický rozsah 1 000 000.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A1436" w14:textId="6D3B089E" w:rsidR="00604741" w:rsidRPr="0046737F" w:rsidRDefault="00D96BB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0C33EE9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06018" w14:textId="3EFDFF0F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0D790" w14:textId="157F4BF8" w:rsidR="00D46CD6" w:rsidRPr="00D46CD6" w:rsidRDefault="00AA281C" w:rsidP="00D46C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281C">
              <w:rPr>
                <w:rFonts w:asciiTheme="minorHAnsi" w:hAnsiTheme="minorHAnsi" w:cstheme="minorHAnsi"/>
                <w:sz w:val="22"/>
                <w:szCs w:val="22"/>
              </w:rPr>
              <w:t>Fotonásobič musí mít</w:t>
            </w:r>
            <w:r w:rsidR="00F34C7E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AA281C">
              <w:rPr>
                <w:rFonts w:asciiTheme="minorHAnsi" w:hAnsiTheme="minorHAnsi" w:cstheme="minorHAnsi"/>
                <w:sz w:val="22"/>
                <w:szCs w:val="22"/>
              </w:rPr>
              <w:t xml:space="preserve"> čtyři různé režimy detekce, které lze softwarově přepínat bez nutnosti měnit nebo přesouvat kabely nebo elektroniku rozhraní</w:t>
            </w:r>
            <w:r w:rsidR="00D46C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D46CD6" w:rsidRPr="00D46CD6">
              <w:rPr>
                <w:rFonts w:asciiTheme="minorHAnsi" w:hAnsiTheme="minorHAnsi" w:cstheme="minorHAnsi"/>
                <w:sz w:val="22"/>
                <w:szCs w:val="22"/>
              </w:rPr>
              <w:t>Tyto čtyři detekční režimy musí zahrnovat:</w:t>
            </w:r>
          </w:p>
          <w:p w14:paraId="424A87F4" w14:textId="1111E053" w:rsidR="00D46CD6" w:rsidRPr="00D46CD6" w:rsidRDefault="00D46CD6" w:rsidP="00D46CD6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6CD6">
              <w:rPr>
                <w:rFonts w:asciiTheme="minorHAnsi" w:hAnsiTheme="minorHAnsi" w:cstheme="minorHAnsi"/>
                <w:sz w:val="22"/>
                <w:szCs w:val="22"/>
              </w:rPr>
              <w:t xml:space="preserve">Čítání fotonů jak ve stacionárním (SPC) tak i časově rozlišeném (TCSPC) režimu. </w:t>
            </w:r>
          </w:p>
          <w:p w14:paraId="404E70E9" w14:textId="13FB4085" w:rsidR="00D46CD6" w:rsidRPr="00D46CD6" w:rsidRDefault="00D46CD6" w:rsidP="00D46CD6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6CD6">
              <w:rPr>
                <w:rFonts w:asciiTheme="minorHAnsi" w:hAnsiTheme="minorHAnsi" w:cstheme="minorHAnsi"/>
                <w:sz w:val="22"/>
                <w:szCs w:val="22"/>
              </w:rPr>
              <w:t>Analogový mód jak pro stacionární tak i časově rozlišený režim s rychlostí sběru dat až 1 MHz.</w:t>
            </w:r>
          </w:p>
          <w:p w14:paraId="1C4E693F" w14:textId="01280358" w:rsidR="00D46CD6" w:rsidRPr="00D46CD6" w:rsidRDefault="00D46CD6" w:rsidP="00D46CD6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D46CD6">
              <w:rPr>
                <w:rFonts w:asciiTheme="minorHAnsi" w:hAnsiTheme="minorHAnsi" w:cstheme="minorHAnsi"/>
                <w:sz w:val="22"/>
                <w:szCs w:val="22"/>
              </w:rPr>
              <w:t>ulti­channel</w:t>
            </w:r>
            <w:proofErr w:type="spellEnd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>scaling</w:t>
            </w:r>
            <w:proofErr w:type="spellEnd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 xml:space="preserve"> mód pro časově rozlišena měření.</w:t>
            </w:r>
          </w:p>
          <w:p w14:paraId="3D032EE5" w14:textId="2BE9E2AD" w:rsidR="00604741" w:rsidRPr="00D80194" w:rsidRDefault="00D46CD6" w:rsidP="00D46CD6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6CD6">
              <w:rPr>
                <w:rFonts w:asciiTheme="minorHAnsi" w:hAnsiTheme="minorHAnsi" w:cstheme="minorHAnsi"/>
                <w:sz w:val="22"/>
                <w:szCs w:val="22"/>
              </w:rPr>
              <w:t xml:space="preserve">Digitalizátor přechodových dějů, tzv. SSTD (Single shot </w:t>
            </w:r>
            <w:proofErr w:type="spellStart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>transient</w:t>
            </w:r>
            <w:proofErr w:type="spellEnd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>digitizer</w:t>
            </w:r>
            <w:proofErr w:type="spellEnd"/>
            <w:r w:rsidRPr="00D46CD6">
              <w:rPr>
                <w:rFonts w:asciiTheme="minorHAnsi" w:hAnsiTheme="minorHAnsi" w:cstheme="minorHAnsi"/>
                <w:sz w:val="22"/>
                <w:szCs w:val="22"/>
              </w:rPr>
              <w:t>) pro získání doby fosforescence za méně než jednu sekundu.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AD4D6" w14:textId="78C95222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387855" w14:paraId="36D03EA7" w14:textId="77777777" w:rsidTr="00F213D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A4905" w14:textId="1B89B13E" w:rsidR="00387855" w:rsidRPr="00F34C7E" w:rsidRDefault="00F34C7E" w:rsidP="00F34C7E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F34C7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Požadavky na fotonásobič č. 2:</w:t>
            </w:r>
          </w:p>
        </w:tc>
      </w:tr>
      <w:tr w:rsidR="00604741" w14:paraId="5B14EA8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59A7B" w14:textId="65DB1881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44948" w14:textId="0DAAEAF8" w:rsidR="00604741" w:rsidRPr="00D80194" w:rsidRDefault="003F1F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3F1F58">
              <w:rPr>
                <w:rFonts w:asciiTheme="minorHAnsi" w:hAnsiTheme="minorHAnsi" w:cstheme="minorHAnsi"/>
                <w:sz w:val="22"/>
                <w:szCs w:val="22"/>
              </w:rPr>
              <w:t xml:space="preserve">otonásobič pro pokrytí spektrální oblasti alespoň od 185 </w:t>
            </w:r>
            <w:proofErr w:type="spellStart"/>
            <w:r w:rsidRPr="003F1F58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3F1F58">
              <w:rPr>
                <w:rFonts w:asciiTheme="minorHAnsi" w:hAnsiTheme="minorHAnsi" w:cstheme="minorHAnsi"/>
                <w:sz w:val="22"/>
                <w:szCs w:val="22"/>
              </w:rPr>
              <w:t xml:space="preserve"> do 1010 </w:t>
            </w:r>
            <w:proofErr w:type="spellStart"/>
            <w:r w:rsidRPr="003F1F58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C3EDF" w14:textId="5E60C924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0C881E2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6C850" w14:textId="634FA0AD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F7B89" w14:textId="6FA6775E" w:rsidR="00604741" w:rsidRPr="00D80194" w:rsidRDefault="00B07A79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75007B">
              <w:rPr>
                <w:rFonts w:asciiTheme="minorHAnsi" w:hAnsiTheme="minorHAnsi" w:cstheme="minorHAnsi"/>
                <w:sz w:val="22"/>
                <w:szCs w:val="22"/>
              </w:rPr>
              <w:t xml:space="preserve">emný proud </w:t>
            </w:r>
            <w:r w:rsidR="00231A34" w:rsidRPr="00231A34">
              <w:rPr>
                <w:rFonts w:asciiTheme="minorHAnsi" w:hAnsiTheme="minorHAnsi" w:cstheme="minorHAnsi"/>
                <w:sz w:val="22"/>
                <w:szCs w:val="22"/>
              </w:rPr>
              <w:t xml:space="preserve">maximálně 10 </w:t>
            </w:r>
            <w:proofErr w:type="spellStart"/>
            <w:r w:rsidR="00231A34" w:rsidRPr="00231A34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="00231A34" w:rsidRPr="00231A34">
              <w:rPr>
                <w:rFonts w:asciiTheme="minorHAnsi" w:hAnsiTheme="minorHAnsi" w:cstheme="minorHAnsi"/>
                <w:sz w:val="22"/>
                <w:szCs w:val="22"/>
              </w:rPr>
              <w:t xml:space="preserve"> (25°C)</w:t>
            </w:r>
            <w:r w:rsidR="00E2453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2DB6A" w14:textId="4211633D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04CD442A" w14:textId="77777777" w:rsidR="00626CDC" w:rsidRDefault="00626CDC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04741" w14:paraId="04AF55D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A14FC" w14:textId="5D25F585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3FEB0" w14:textId="0A1F5903" w:rsidR="00604741" w:rsidRPr="00D80194" w:rsidRDefault="00C82B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3E1468">
              <w:rPr>
                <w:rFonts w:asciiTheme="minorHAnsi" w:hAnsiTheme="minorHAnsi" w:cstheme="minorHAnsi"/>
                <w:sz w:val="22"/>
                <w:szCs w:val="22"/>
              </w:rPr>
              <w:t>emný šum menš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="00E24538">
              <w:t xml:space="preserve"> </w:t>
            </w:r>
            <w:r w:rsidR="00E24538" w:rsidRPr="00E24538">
              <w:rPr>
                <w:rFonts w:asciiTheme="minorHAnsi" w:hAnsiTheme="minorHAnsi" w:cstheme="minorHAnsi"/>
                <w:sz w:val="22"/>
                <w:szCs w:val="22"/>
              </w:rPr>
              <w:t xml:space="preserve">než 300 </w:t>
            </w:r>
            <w:proofErr w:type="spellStart"/>
            <w:r w:rsidR="00E24538" w:rsidRPr="00E24538">
              <w:rPr>
                <w:rFonts w:asciiTheme="minorHAnsi" w:hAnsiTheme="minorHAnsi" w:cstheme="minorHAnsi"/>
                <w:sz w:val="22"/>
                <w:szCs w:val="22"/>
              </w:rPr>
              <w:t>cps</w:t>
            </w:r>
            <w:proofErr w:type="spellEnd"/>
            <w:r w:rsidR="00E24538" w:rsidRPr="00E2453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E5213" w14:textId="3018E9FC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75A3B" w14:paraId="4FDFBFD9" w14:textId="77777777" w:rsidTr="00525B8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4B990" w14:textId="272C2D1D" w:rsidR="00575A3B" w:rsidRPr="00F34C7E" w:rsidRDefault="00F34C7E" w:rsidP="00F34C7E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F34C7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Požadavky na fotonásobič. č. 3:</w:t>
            </w:r>
          </w:p>
        </w:tc>
      </w:tr>
      <w:tr w:rsidR="00604741" w14:paraId="1FB59E7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D8551" w14:textId="4ADAB851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052F3" w14:textId="797AB0F2" w:rsidR="00604741" w:rsidRPr="00D80194" w:rsidRDefault="0071430A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5932F0" w:rsidRPr="005932F0">
              <w:rPr>
                <w:rFonts w:asciiTheme="minorHAnsi" w:hAnsiTheme="minorHAnsi" w:cstheme="minorHAnsi"/>
                <w:sz w:val="22"/>
                <w:szCs w:val="22"/>
              </w:rPr>
              <w:t xml:space="preserve">otonásobič pro pokrytí spektrální oblasti alespoň od 400 </w:t>
            </w:r>
            <w:proofErr w:type="spellStart"/>
            <w:r w:rsidR="005932F0" w:rsidRPr="005932F0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5932F0" w:rsidRPr="005932F0">
              <w:rPr>
                <w:rFonts w:asciiTheme="minorHAnsi" w:hAnsiTheme="minorHAnsi" w:cstheme="minorHAnsi"/>
                <w:sz w:val="22"/>
                <w:szCs w:val="22"/>
              </w:rPr>
              <w:t xml:space="preserve"> do 1200 </w:t>
            </w:r>
            <w:proofErr w:type="spellStart"/>
            <w:r w:rsidR="005932F0" w:rsidRPr="005932F0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0042" w14:textId="46D545AF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04741" w14:paraId="0B13B51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E42A9" w14:textId="31CF71EB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FFCAD" w14:textId="0D07697C" w:rsidR="00604741" w:rsidRPr="00D80194" w:rsidRDefault="008138F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75007B">
              <w:rPr>
                <w:rFonts w:asciiTheme="minorHAnsi" w:hAnsiTheme="minorHAnsi" w:cstheme="minorHAnsi"/>
                <w:sz w:val="22"/>
                <w:szCs w:val="22"/>
              </w:rPr>
              <w:t xml:space="preserve">emný proud </w:t>
            </w:r>
            <w:r w:rsidRPr="00231A34">
              <w:rPr>
                <w:rFonts w:asciiTheme="minorHAnsi" w:hAnsiTheme="minorHAnsi" w:cstheme="minorHAnsi"/>
                <w:sz w:val="22"/>
                <w:szCs w:val="22"/>
              </w:rPr>
              <w:t>maximálně</w:t>
            </w:r>
            <w:r w:rsidR="00DD106E" w:rsidRPr="00DD106E">
              <w:rPr>
                <w:rFonts w:asciiTheme="minorHAnsi" w:hAnsiTheme="minorHAnsi" w:cstheme="minorHAnsi"/>
                <w:sz w:val="22"/>
                <w:szCs w:val="22"/>
              </w:rPr>
              <w:t xml:space="preserve">1000 </w:t>
            </w:r>
            <w:proofErr w:type="spellStart"/>
            <w:r w:rsidR="00DD106E" w:rsidRPr="00DD106E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="00DD106E" w:rsidRPr="00DD106E">
              <w:rPr>
                <w:rFonts w:asciiTheme="minorHAnsi" w:hAnsiTheme="minorHAnsi" w:cstheme="minorHAnsi"/>
                <w:sz w:val="22"/>
                <w:szCs w:val="22"/>
              </w:rPr>
              <w:t xml:space="preserve"> (25°C).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D43ED" w14:textId="7EDF1BF1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D106E" w14:paraId="69644699" w14:textId="77777777" w:rsidTr="00CD3FB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633F7" w14:textId="77777777" w:rsidR="00DD106E" w:rsidRPr="0046737F" w:rsidRDefault="00DD106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604741" w14:paraId="55836EF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4560" w14:textId="00807D34" w:rsidR="00604741" w:rsidRPr="009A0C41" w:rsidRDefault="00BB4BC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73D02" w14:textId="0D2D6AA9" w:rsidR="00604741" w:rsidRPr="00D80194" w:rsidRDefault="00B869F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869FE">
              <w:rPr>
                <w:rFonts w:asciiTheme="minorHAnsi" w:hAnsiTheme="minorHAnsi" w:cstheme="minorHAnsi"/>
                <w:sz w:val="22"/>
                <w:szCs w:val="22"/>
              </w:rPr>
              <w:t>oftwarově ovladatelné zrcátko pro přepínání výstupních portů druhého stupně dvojitého emisního monochromátoru.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C33FD" w14:textId="2BAD3AA1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4741" w14:paraId="03A68D2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3DB1C" w14:textId="1B4FA6CA" w:rsidR="00604741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9868D" w14:textId="5D531EB9" w:rsidR="00604741" w:rsidRPr="00D80194" w:rsidRDefault="00073EB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3EBE">
              <w:rPr>
                <w:rFonts w:asciiTheme="minorHAnsi" w:hAnsiTheme="minorHAnsi" w:cstheme="minorHAnsi"/>
                <w:sz w:val="22"/>
                <w:szCs w:val="22"/>
              </w:rPr>
              <w:t>Výstupní porty druhého stupně dvojitého emisního monochromátoru musí obsahovat termoelektricky chlazená pouzdra pro detektory.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BD711" w14:textId="2FAF086F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4741" w14:paraId="4D7488B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1F32D" w14:textId="780105EE" w:rsidR="00604741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ACF4D" w14:textId="25794B15" w:rsidR="00604741" w:rsidRPr="00D80194" w:rsidRDefault="00BA471A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471A">
              <w:rPr>
                <w:rFonts w:asciiTheme="minorHAnsi" w:hAnsiTheme="minorHAnsi" w:cstheme="minorHAnsi"/>
                <w:sz w:val="22"/>
                <w:szCs w:val="22"/>
              </w:rPr>
              <w:t>Prostor pro vzorky musí poskytovat dostatečný prostor pro držák vzorku a zároveň zajišťovat izolaci pro ochranu zaostřovací optiky před rizikem kontaminace vzorku.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FA187" w14:textId="68E34AE9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4741" w14:paraId="77CAB32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EAC8E" w14:textId="680CCBD5" w:rsidR="00604741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E7AA8" w14:textId="368E1B4B" w:rsidR="00604741" w:rsidRPr="00D80194" w:rsidRDefault="00DA79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7958">
              <w:rPr>
                <w:rFonts w:asciiTheme="minorHAnsi" w:hAnsiTheme="minorHAnsi" w:cstheme="minorHAnsi"/>
                <w:sz w:val="22"/>
                <w:szCs w:val="22"/>
              </w:rPr>
              <w:t>Vzdálenost mezi optikou a středem pozorovacího prostoru pro vzorek musí být alespoň 13 cm, aby bylo možné použít rozšiřující příslušenství do komory (například kryostaty, držáky vzorků, apod.)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46C47" w14:textId="38076C17" w:rsidR="00604741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75A3B" w14:paraId="08E4FBA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6E752" w14:textId="6B5504CF" w:rsidR="00575A3B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51E11" w14:textId="40512CFB" w:rsidR="00575A3B" w:rsidRPr="00D80194" w:rsidRDefault="008025B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25BE">
              <w:rPr>
                <w:rFonts w:asciiTheme="minorHAnsi" w:hAnsiTheme="minorHAnsi" w:cstheme="minorHAnsi"/>
                <w:sz w:val="22"/>
                <w:szCs w:val="22"/>
              </w:rPr>
              <w:t>Držák vzorků pro měření ve čtvercových kyvetách s optickou drahou 10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F2D98" w14:textId="655F5449" w:rsidR="00575A3B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5A3B" w14:paraId="407228B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64068" w14:textId="43B152E0" w:rsidR="00575A3B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1A55B" w14:textId="1E734519" w:rsidR="00575A3B" w:rsidRPr="00E0368B" w:rsidRDefault="008561F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Standardní referenční detektor části excitačního světla pro normalizaci intenzity fluorescenčního signálu a pro korekci fluktuace lampy, s rozsahem účinnosti 200-1000 </w:t>
            </w:r>
            <w:proofErr w:type="spellStart"/>
            <w:r w:rsidRPr="00E0368B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E0368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16A26" w14:textId="232A07F8" w:rsidR="00575A3B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5A3B" w14:paraId="78E4495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FF5EC" w14:textId="199D92ED" w:rsidR="00575A3B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A66F5" w14:textId="7F6ADBEB" w:rsidR="00575A3B" w:rsidRPr="00E0368B" w:rsidRDefault="0024610D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Půdorys nesmí přesáhnout </w:t>
            </w:r>
            <w:r w:rsidR="00F20A66" w:rsidRPr="00E0368B">
              <w:rPr>
                <w:rFonts w:asciiTheme="minorHAnsi" w:hAnsiTheme="minorHAnsi" w:cstheme="minorHAnsi"/>
                <w:sz w:val="22"/>
                <w:szCs w:val="22"/>
              </w:rPr>
              <w:t>rozměry 135 cm x 115 cm</w:t>
            </w:r>
            <w:r w:rsidR="00714D3A"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 (z důvodu limitujícího prostoru)</w:t>
            </w:r>
            <w:r w:rsidR="00F20A66" w:rsidRPr="00E0368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C812C" w14:textId="1E808857" w:rsidR="00575A3B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75A3B" w14:paraId="44B88DE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EEFC3" w14:textId="05F037F2" w:rsidR="00575A3B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10599" w14:textId="62FD4C7B" w:rsidR="00575A3B" w:rsidRPr="00E0368B" w:rsidRDefault="00B9445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68B">
              <w:rPr>
                <w:rFonts w:asciiTheme="minorHAnsi" w:hAnsiTheme="minorHAnsi" w:cstheme="minorHAnsi"/>
                <w:sz w:val="22"/>
                <w:szCs w:val="22"/>
              </w:rPr>
              <w:t>Možnost rozšíření o integrační kouli pro vzorky kapalných a</w:t>
            </w:r>
            <w:r w:rsidR="00714D3A" w:rsidRPr="00E0368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pevných látek, založenou na použití materiálu </w:t>
            </w:r>
            <w:proofErr w:type="spellStart"/>
            <w:r w:rsidRPr="00E0368B">
              <w:rPr>
                <w:rFonts w:asciiTheme="minorHAnsi" w:hAnsiTheme="minorHAnsi" w:cstheme="minorHAnsi"/>
                <w:sz w:val="22"/>
                <w:szCs w:val="22"/>
              </w:rPr>
              <w:t>Spectralon</w:t>
            </w:r>
            <w:proofErr w:type="spellEnd"/>
            <w:r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="00714D3A" w:rsidRPr="00E0368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0368B">
              <w:rPr>
                <w:rFonts w:asciiTheme="minorHAnsi" w:hAnsiTheme="minorHAnsi" w:cstheme="minorHAnsi"/>
                <w:sz w:val="22"/>
                <w:szCs w:val="22"/>
              </w:rPr>
              <w:t>minimálním průměru 120 mm, se spodním zásobníkem na vzorky pevných látek nebo prášků.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09EC9" w14:textId="3F1C2C6D" w:rsidR="00575A3B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5A3B" w14:paraId="1866A80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1E73" w14:textId="4B895AB7" w:rsidR="00575A3B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216D0" w14:textId="0C6180CA" w:rsidR="00575A3B" w:rsidRPr="00E0368B" w:rsidRDefault="0086468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68B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ožnost rozšíření rozsahu emisních vlnových délek až na 1700 </w:t>
            </w:r>
            <w:proofErr w:type="spellStart"/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 pomocí </w:t>
            </w:r>
            <w:proofErr w:type="spellStart"/>
            <w:r w:rsidR="00B17D57" w:rsidRPr="00E0368B">
              <w:rPr>
                <w:rFonts w:asciiTheme="minorHAnsi" w:hAnsiTheme="minorHAnsi" w:cstheme="minorHAnsi"/>
                <w:sz w:val="22"/>
                <w:szCs w:val="22"/>
              </w:rPr>
              <w:t>InGaAs</w:t>
            </w:r>
            <w:proofErr w:type="spellEnd"/>
            <w:r w:rsidR="00B17D57"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>detektoru pro fluorescenční analýzu v</w:t>
            </w:r>
            <w:r w:rsidR="00714D3A" w:rsidRPr="00E0368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>rozsahu</w:t>
            </w:r>
            <w:r w:rsidR="00714D3A"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 xml:space="preserve"> 800-1700 </w:t>
            </w:r>
            <w:proofErr w:type="spellStart"/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B378BB" w:rsidRPr="00E0368B">
              <w:rPr>
                <w:rFonts w:asciiTheme="minorHAnsi" w:hAnsiTheme="minorHAnsi" w:cstheme="minorHAnsi"/>
                <w:sz w:val="22"/>
                <w:szCs w:val="22"/>
              </w:rPr>
              <w:t>. Detektor musí být chlazený tekutým dusíkem pro maximální redukci temného šumu.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21F46" w14:textId="018C1FFF" w:rsidR="00575A3B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B7E57" w14:paraId="2D46AC20" w14:textId="77777777" w:rsidTr="00756E9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BE96C" w14:textId="14B531C9" w:rsidR="009B7E57" w:rsidRPr="00F21AD0" w:rsidRDefault="00F21AD0" w:rsidP="00F21AD0">
            <w:pPr>
              <w:widowControl w:val="0"/>
              <w:rPr>
                <w:rFonts w:asciiTheme="minorHAnsi" w:hAnsiTheme="minorHAnsi" w:cstheme="minorHAnsi"/>
                <w:bCs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F21AD0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 w:bidi="en-US"/>
              </w:rPr>
              <w:t>Součástí dodávky musí být PC s nainstalovaným ovládacím softwarem přístroje</w:t>
            </w:r>
          </w:p>
        </w:tc>
      </w:tr>
      <w:tr w:rsidR="00575A3B" w14:paraId="7AE4CFE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A02F1" w14:textId="50D2632A" w:rsidR="00575A3B" w:rsidRPr="009A0C41" w:rsidRDefault="006F3C8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FC384" w14:textId="77777777" w:rsidR="0079478B" w:rsidRPr="0079478B" w:rsidRDefault="0079478B" w:rsidP="007947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>Ovládací software přístroje:</w:t>
            </w:r>
          </w:p>
          <w:p w14:paraId="70E6295C" w14:textId="5C87AB3D" w:rsidR="00D96BBF" w:rsidRDefault="0079478B" w:rsidP="0079478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>jedn</w:t>
            </w:r>
            <w:r w:rsidR="00D96BB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 softwarov</w:t>
            </w:r>
            <w:r w:rsidR="00D96BBF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 platform</w:t>
            </w:r>
            <w:r w:rsidR="00D96BB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 pro řízení všech funkcí spektrometru (jak ve </w:t>
            </w:r>
            <w:r w:rsidR="00C82155" w:rsidRPr="0079478B">
              <w:rPr>
                <w:rFonts w:asciiTheme="minorHAnsi" w:hAnsiTheme="minorHAnsi" w:cstheme="minorHAnsi"/>
                <w:sz w:val="22"/>
                <w:szCs w:val="22"/>
              </w:rPr>
              <w:t>stacionárním,</w:t>
            </w: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 tak i časově rozlišeném režimu) a pro zpracování dat. </w:t>
            </w:r>
          </w:p>
          <w:p w14:paraId="220C5BDF" w14:textId="134F9D4B" w:rsidR="0079478B" w:rsidRPr="0079478B" w:rsidRDefault="00D96BBF" w:rsidP="0079478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79478B" w:rsidRPr="0079478B">
              <w:rPr>
                <w:rFonts w:asciiTheme="minorHAnsi" w:hAnsiTheme="minorHAnsi" w:cstheme="minorHAnsi"/>
                <w:sz w:val="22"/>
                <w:szCs w:val="22"/>
              </w:rPr>
              <w:t>usí umožňovat všechny standardní režimy akvizice, jako jsou například excitační a emisní spektra, synchronní spektra, časové akvizice a kinetika, stanovení kvantového výtěžku.</w:t>
            </w:r>
          </w:p>
          <w:p w14:paraId="4F2D4756" w14:textId="1392A3A2" w:rsidR="0079478B" w:rsidRPr="0079478B" w:rsidRDefault="00D96BBF" w:rsidP="0079478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  <w:r w:rsidR="0079478B"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oftware musí umožňovat distribuční analýzu pro studie doby života fluorescence a pokročilé výpočetní metody pro kvantové výtěžky luminiscence, </w:t>
            </w:r>
            <w:proofErr w:type="spellStart"/>
            <w:r w:rsidR="0079478B" w:rsidRPr="0079478B">
              <w:rPr>
                <w:rFonts w:asciiTheme="minorHAnsi" w:hAnsiTheme="minorHAnsi" w:cstheme="minorHAnsi"/>
                <w:sz w:val="22"/>
                <w:szCs w:val="22"/>
              </w:rPr>
              <w:t>Försterův</w:t>
            </w:r>
            <w:proofErr w:type="spellEnd"/>
            <w:r w:rsidR="0079478B"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 resonanční přenos energie a intracelulární koncentrace iontů.</w:t>
            </w:r>
          </w:p>
          <w:p w14:paraId="735FB9EE" w14:textId="32B86E34" w:rsidR="00575A3B" w:rsidRPr="00D80194" w:rsidRDefault="0079478B" w:rsidP="0079478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>Software musí umožňovat všechny klasické výpočty a</w:t>
            </w:r>
            <w:r w:rsidR="00D96BB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9478B">
              <w:rPr>
                <w:rFonts w:asciiTheme="minorHAnsi" w:hAnsiTheme="minorHAnsi" w:cstheme="minorHAnsi"/>
                <w:sz w:val="22"/>
                <w:szCs w:val="22"/>
              </w:rPr>
              <w:t xml:space="preserve">funkce pro zpracování dat jako matematické manipulace se spektry, identifikace </w:t>
            </w:r>
            <w:proofErr w:type="spellStart"/>
            <w:r w:rsidRPr="0079478B">
              <w:rPr>
                <w:rFonts w:asciiTheme="minorHAnsi" w:hAnsiTheme="minorHAnsi" w:cstheme="minorHAnsi"/>
                <w:sz w:val="22"/>
                <w:szCs w:val="22"/>
              </w:rPr>
              <w:t>píků</w:t>
            </w:r>
            <w:proofErr w:type="spellEnd"/>
            <w:r w:rsidRPr="0079478B">
              <w:rPr>
                <w:rFonts w:asciiTheme="minorHAnsi" w:hAnsiTheme="minorHAnsi" w:cstheme="minorHAnsi"/>
                <w:sz w:val="22"/>
                <w:szCs w:val="22"/>
              </w:rPr>
              <w:t>, výpočty derivací a integrálů a podobně.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CCC42" w14:textId="57A93265" w:rsidR="00575A3B" w:rsidRPr="0046737F" w:rsidRDefault="00680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8287FEA" w14:textId="77777777" w:rsidR="009A0C41" w:rsidRDefault="009A0C41"/>
    <w:p w14:paraId="583788DA" w14:textId="40B5EDE7" w:rsidR="006D3CF6" w:rsidRDefault="006D3CF6"/>
    <w:p w14:paraId="59FE2911" w14:textId="77777777" w:rsidR="006D434E" w:rsidRDefault="006D434E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7777777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10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8ABAF" w14:textId="77777777" w:rsidR="00A02EC7" w:rsidRDefault="00A02EC7">
      <w:r>
        <w:separator/>
      </w:r>
    </w:p>
  </w:endnote>
  <w:endnote w:type="continuationSeparator" w:id="0">
    <w:p w14:paraId="245A7161" w14:textId="77777777" w:rsidR="00A02EC7" w:rsidRDefault="00A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55F45" w14:textId="77777777" w:rsidR="00A02EC7" w:rsidRDefault="00A02EC7">
      <w:r>
        <w:separator/>
      </w:r>
    </w:p>
  </w:footnote>
  <w:footnote w:type="continuationSeparator" w:id="0">
    <w:p w14:paraId="6AE5BF26" w14:textId="77777777" w:rsidR="00A02EC7" w:rsidRDefault="00A02EC7">
      <w:r>
        <w:continuationSeparator/>
      </w:r>
    </w:p>
  </w:footnote>
  <w:footnote w:id="1">
    <w:p w14:paraId="252412CF" w14:textId="1981C44D" w:rsidR="00CE14AF" w:rsidRDefault="00CE14AF" w:rsidP="003E781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3E781D" w:rsidRPr="003E781D">
        <w:rPr>
          <w:rFonts w:asciiTheme="minorHAnsi" w:hAnsiTheme="minorHAnsi" w:cstheme="minorHAnsi"/>
        </w:rPr>
        <w:t>Vyšší výkon lampy není přípustný z důvodu vysoké spotřeby energie a nadměrné tvorby tepla. Použití výbojky s</w:t>
      </w:r>
      <w:r w:rsidR="003E781D">
        <w:rPr>
          <w:rFonts w:asciiTheme="minorHAnsi" w:hAnsiTheme="minorHAnsi" w:cstheme="minorHAnsi"/>
        </w:rPr>
        <w:t> </w:t>
      </w:r>
      <w:r w:rsidR="003E781D" w:rsidRPr="003E781D">
        <w:rPr>
          <w:rFonts w:asciiTheme="minorHAnsi" w:hAnsiTheme="minorHAnsi" w:cstheme="minorHAnsi"/>
        </w:rPr>
        <w:t>maximálním výkonem vyšším než 75 W a následné snížení jejího výkonu na požadovaných 75 W není přípustné.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14C2"/>
    <w:multiLevelType w:val="hybridMultilevel"/>
    <w:tmpl w:val="F9246290"/>
    <w:lvl w:ilvl="0" w:tplc="69A43FE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706FB"/>
    <w:multiLevelType w:val="hybridMultilevel"/>
    <w:tmpl w:val="3C34EC10"/>
    <w:lvl w:ilvl="0" w:tplc="6EC4B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35491"/>
    <w:multiLevelType w:val="hybridMultilevel"/>
    <w:tmpl w:val="93B2B9A8"/>
    <w:lvl w:ilvl="0" w:tplc="E0D25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604151">
    <w:abstractNumId w:val="1"/>
  </w:num>
  <w:num w:numId="2" w16cid:durableId="1118138326">
    <w:abstractNumId w:val="0"/>
  </w:num>
  <w:num w:numId="3" w16cid:durableId="209462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/>
  <w:doNotTrackFormatting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3249C"/>
    <w:rsid w:val="00062DE7"/>
    <w:rsid w:val="000657B6"/>
    <w:rsid w:val="0007146A"/>
    <w:rsid w:val="000724EE"/>
    <w:rsid w:val="00073EBE"/>
    <w:rsid w:val="00074B0A"/>
    <w:rsid w:val="000850F5"/>
    <w:rsid w:val="00095092"/>
    <w:rsid w:val="000A028F"/>
    <w:rsid w:val="000A0F43"/>
    <w:rsid w:val="000B567B"/>
    <w:rsid w:val="000C6762"/>
    <w:rsid w:val="000E2113"/>
    <w:rsid w:val="0011287C"/>
    <w:rsid w:val="00121E9E"/>
    <w:rsid w:val="0012231B"/>
    <w:rsid w:val="00135B1C"/>
    <w:rsid w:val="00150C16"/>
    <w:rsid w:val="001517CC"/>
    <w:rsid w:val="0015570D"/>
    <w:rsid w:val="00161230"/>
    <w:rsid w:val="00172721"/>
    <w:rsid w:val="00173DD7"/>
    <w:rsid w:val="001C0C1F"/>
    <w:rsid w:val="001D2E6D"/>
    <w:rsid w:val="001D2FD0"/>
    <w:rsid w:val="001D7123"/>
    <w:rsid w:val="001F59BF"/>
    <w:rsid w:val="002114DC"/>
    <w:rsid w:val="00221347"/>
    <w:rsid w:val="00226031"/>
    <w:rsid w:val="00230D2F"/>
    <w:rsid w:val="00231A34"/>
    <w:rsid w:val="0024610D"/>
    <w:rsid w:val="0024769A"/>
    <w:rsid w:val="002734D3"/>
    <w:rsid w:val="002740A2"/>
    <w:rsid w:val="00280A47"/>
    <w:rsid w:val="00290896"/>
    <w:rsid w:val="002C0BD0"/>
    <w:rsid w:val="002D157F"/>
    <w:rsid w:val="002D1C34"/>
    <w:rsid w:val="002E183F"/>
    <w:rsid w:val="00312483"/>
    <w:rsid w:val="003131DE"/>
    <w:rsid w:val="0032460C"/>
    <w:rsid w:val="00334CDD"/>
    <w:rsid w:val="00337C95"/>
    <w:rsid w:val="00364547"/>
    <w:rsid w:val="0038263E"/>
    <w:rsid w:val="00382C78"/>
    <w:rsid w:val="00384B5E"/>
    <w:rsid w:val="00387855"/>
    <w:rsid w:val="003A05E7"/>
    <w:rsid w:val="003A443F"/>
    <w:rsid w:val="003B44AF"/>
    <w:rsid w:val="003D29FA"/>
    <w:rsid w:val="003E1468"/>
    <w:rsid w:val="003E2AE6"/>
    <w:rsid w:val="003E71F6"/>
    <w:rsid w:val="003E781D"/>
    <w:rsid w:val="003F0D86"/>
    <w:rsid w:val="003F1F58"/>
    <w:rsid w:val="00404D1C"/>
    <w:rsid w:val="00416EEF"/>
    <w:rsid w:val="004236CC"/>
    <w:rsid w:val="00442979"/>
    <w:rsid w:val="00444595"/>
    <w:rsid w:val="00454E81"/>
    <w:rsid w:val="00456CBE"/>
    <w:rsid w:val="0046737F"/>
    <w:rsid w:val="00477B50"/>
    <w:rsid w:val="00485AF6"/>
    <w:rsid w:val="00487684"/>
    <w:rsid w:val="0049595D"/>
    <w:rsid w:val="004966B7"/>
    <w:rsid w:val="00496BA5"/>
    <w:rsid w:val="004C213D"/>
    <w:rsid w:val="005010F3"/>
    <w:rsid w:val="00501B9E"/>
    <w:rsid w:val="00510421"/>
    <w:rsid w:val="00514F18"/>
    <w:rsid w:val="00523764"/>
    <w:rsid w:val="00530D00"/>
    <w:rsid w:val="00532771"/>
    <w:rsid w:val="005342B4"/>
    <w:rsid w:val="00536389"/>
    <w:rsid w:val="005515FF"/>
    <w:rsid w:val="00556839"/>
    <w:rsid w:val="005654AA"/>
    <w:rsid w:val="00575A3B"/>
    <w:rsid w:val="00575AD8"/>
    <w:rsid w:val="00585678"/>
    <w:rsid w:val="005932F0"/>
    <w:rsid w:val="005A75C6"/>
    <w:rsid w:val="005C2A42"/>
    <w:rsid w:val="005D19A9"/>
    <w:rsid w:val="005E641B"/>
    <w:rsid w:val="00604741"/>
    <w:rsid w:val="00612ACD"/>
    <w:rsid w:val="00613F48"/>
    <w:rsid w:val="00616105"/>
    <w:rsid w:val="00626453"/>
    <w:rsid w:val="00626CDC"/>
    <w:rsid w:val="006374CC"/>
    <w:rsid w:val="00642073"/>
    <w:rsid w:val="00665D64"/>
    <w:rsid w:val="0068050A"/>
    <w:rsid w:val="006A08F4"/>
    <w:rsid w:val="006B18BB"/>
    <w:rsid w:val="006C0BBA"/>
    <w:rsid w:val="006C690F"/>
    <w:rsid w:val="006D244E"/>
    <w:rsid w:val="006D3CF6"/>
    <w:rsid w:val="006D434E"/>
    <w:rsid w:val="006E04B2"/>
    <w:rsid w:val="006E218B"/>
    <w:rsid w:val="006E31C9"/>
    <w:rsid w:val="006F3C8F"/>
    <w:rsid w:val="006F5BD3"/>
    <w:rsid w:val="00701E4A"/>
    <w:rsid w:val="00711246"/>
    <w:rsid w:val="0071430A"/>
    <w:rsid w:val="00714D3A"/>
    <w:rsid w:val="007472B4"/>
    <w:rsid w:val="0075007B"/>
    <w:rsid w:val="007521CA"/>
    <w:rsid w:val="007630F4"/>
    <w:rsid w:val="007672CD"/>
    <w:rsid w:val="0077197E"/>
    <w:rsid w:val="0079478B"/>
    <w:rsid w:val="007C4274"/>
    <w:rsid w:val="007D7D0A"/>
    <w:rsid w:val="007E6FF2"/>
    <w:rsid w:val="008025BE"/>
    <w:rsid w:val="008138F0"/>
    <w:rsid w:val="00831E18"/>
    <w:rsid w:val="00844E4C"/>
    <w:rsid w:val="00846104"/>
    <w:rsid w:val="0085086D"/>
    <w:rsid w:val="008561FC"/>
    <w:rsid w:val="0086468F"/>
    <w:rsid w:val="00865B8B"/>
    <w:rsid w:val="008661C1"/>
    <w:rsid w:val="0087099E"/>
    <w:rsid w:val="00871018"/>
    <w:rsid w:val="00897C3D"/>
    <w:rsid w:val="008A513A"/>
    <w:rsid w:val="008D465D"/>
    <w:rsid w:val="00905C62"/>
    <w:rsid w:val="009164B8"/>
    <w:rsid w:val="009269E1"/>
    <w:rsid w:val="00930B25"/>
    <w:rsid w:val="009344B2"/>
    <w:rsid w:val="0094067B"/>
    <w:rsid w:val="0094399F"/>
    <w:rsid w:val="00970BCA"/>
    <w:rsid w:val="009930F5"/>
    <w:rsid w:val="009A0C41"/>
    <w:rsid w:val="009A2854"/>
    <w:rsid w:val="009A4D13"/>
    <w:rsid w:val="009B7E57"/>
    <w:rsid w:val="009D492E"/>
    <w:rsid w:val="009F00A6"/>
    <w:rsid w:val="009F4D66"/>
    <w:rsid w:val="00A02EC7"/>
    <w:rsid w:val="00A07B59"/>
    <w:rsid w:val="00A312D5"/>
    <w:rsid w:val="00A56F2E"/>
    <w:rsid w:val="00A57EEA"/>
    <w:rsid w:val="00A80541"/>
    <w:rsid w:val="00AA022E"/>
    <w:rsid w:val="00AA13D2"/>
    <w:rsid w:val="00AA281C"/>
    <w:rsid w:val="00AD6A47"/>
    <w:rsid w:val="00AF3CCD"/>
    <w:rsid w:val="00AF613C"/>
    <w:rsid w:val="00B07A79"/>
    <w:rsid w:val="00B17D57"/>
    <w:rsid w:val="00B231A1"/>
    <w:rsid w:val="00B33717"/>
    <w:rsid w:val="00B378BB"/>
    <w:rsid w:val="00B450A8"/>
    <w:rsid w:val="00B512A2"/>
    <w:rsid w:val="00B76459"/>
    <w:rsid w:val="00B869FE"/>
    <w:rsid w:val="00B874E0"/>
    <w:rsid w:val="00B94458"/>
    <w:rsid w:val="00BA471A"/>
    <w:rsid w:val="00BA5F2E"/>
    <w:rsid w:val="00BB0841"/>
    <w:rsid w:val="00BB4BC4"/>
    <w:rsid w:val="00BC069F"/>
    <w:rsid w:val="00BC5440"/>
    <w:rsid w:val="00BD2F74"/>
    <w:rsid w:val="00BD4A0E"/>
    <w:rsid w:val="00BE322C"/>
    <w:rsid w:val="00C30A46"/>
    <w:rsid w:val="00C436FC"/>
    <w:rsid w:val="00C465D9"/>
    <w:rsid w:val="00C602D6"/>
    <w:rsid w:val="00C63B4C"/>
    <w:rsid w:val="00C82155"/>
    <w:rsid w:val="00C82B58"/>
    <w:rsid w:val="00C95211"/>
    <w:rsid w:val="00CA696A"/>
    <w:rsid w:val="00CA7042"/>
    <w:rsid w:val="00CB51D0"/>
    <w:rsid w:val="00CE14AF"/>
    <w:rsid w:val="00D00D50"/>
    <w:rsid w:val="00D23C7B"/>
    <w:rsid w:val="00D316D6"/>
    <w:rsid w:val="00D46CD6"/>
    <w:rsid w:val="00D47D10"/>
    <w:rsid w:val="00D50866"/>
    <w:rsid w:val="00D56EE1"/>
    <w:rsid w:val="00D575B5"/>
    <w:rsid w:val="00D708EA"/>
    <w:rsid w:val="00D80194"/>
    <w:rsid w:val="00D801B2"/>
    <w:rsid w:val="00D81D13"/>
    <w:rsid w:val="00D821C1"/>
    <w:rsid w:val="00D911F0"/>
    <w:rsid w:val="00D91795"/>
    <w:rsid w:val="00D96BBF"/>
    <w:rsid w:val="00DA2A67"/>
    <w:rsid w:val="00DA7958"/>
    <w:rsid w:val="00DC71FE"/>
    <w:rsid w:val="00DD106E"/>
    <w:rsid w:val="00DE1BEA"/>
    <w:rsid w:val="00DF2897"/>
    <w:rsid w:val="00DF4771"/>
    <w:rsid w:val="00DF4A35"/>
    <w:rsid w:val="00E0368B"/>
    <w:rsid w:val="00E10BAF"/>
    <w:rsid w:val="00E15FF3"/>
    <w:rsid w:val="00E24538"/>
    <w:rsid w:val="00E6655C"/>
    <w:rsid w:val="00E76305"/>
    <w:rsid w:val="00E77098"/>
    <w:rsid w:val="00E82333"/>
    <w:rsid w:val="00EA029B"/>
    <w:rsid w:val="00EA22F7"/>
    <w:rsid w:val="00EB007C"/>
    <w:rsid w:val="00EC056A"/>
    <w:rsid w:val="00ED12EF"/>
    <w:rsid w:val="00ED2564"/>
    <w:rsid w:val="00ED6CC0"/>
    <w:rsid w:val="00F20A66"/>
    <w:rsid w:val="00F21AD0"/>
    <w:rsid w:val="00F23EA2"/>
    <w:rsid w:val="00F34C7E"/>
    <w:rsid w:val="00F36C05"/>
    <w:rsid w:val="00F8458C"/>
    <w:rsid w:val="00FB77F0"/>
    <w:rsid w:val="00FC5082"/>
    <w:rsid w:val="00FE531F"/>
    <w:rsid w:val="00FE782B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  <w:style w:type="paragraph" w:styleId="Revize">
    <w:name w:val="Revision"/>
    <w:hidden/>
    <w:uiPriority w:val="99"/>
    <w:semiHidden/>
    <w:rsid w:val="008661C1"/>
    <w:pPr>
      <w:suppressAutoHyphens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1765</Words>
  <Characters>10415</Characters>
  <Application>Microsoft Office Word</Application>
  <DocSecurity>0</DocSecurity>
  <Lines>86</Lines>
  <Paragraphs>24</Paragraphs>
  <ScaleCrop>false</ScaleCrop>
  <Company/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2024-09-06T18:07:00Z</dcterms:created>
  <dcterms:modified xsi:type="dcterms:W3CDTF">2024-09-06T18:07:00Z</dcterms:modified>
  <dc:language/>
</cp:coreProperties>
</file>